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  <w:jc w:val="center"/>
      </w:pPr>
      <w:r>
        <w:t>Informe del Análisis Sísmico</w:t>
      </w:r>
    </w:p>
    <w:p>
      <w:r>
        <w:t xml:space="preserve">Realizado por </w:t>
      </w:r>
      <w:r>
        <w:rPr>
          <w:b/>
        </w:rPr>
        <w:t>JPI Ingeniería e Innovación SAC</w:t>
      </w:r>
      <w:r>
        <w:t xml:space="preserve"> para el curso </w:t>
      </w:r>
      <w:r>
        <w:rPr>
          <w:i/>
        </w:rPr>
        <w:t>ASEP.</w:t>
      </w:r>
    </w:p>
    <w:p>
      <w:r>
        <w:t>Edificio Analizado - vista 3D:</w:t>
      </w:r>
    </w:p>
    <w:p>
      <w:r>
        <w:drawing>
          <wp:inline xmlns:a="http://schemas.openxmlformats.org/drawingml/2006/main" xmlns:pic="http://schemas.openxmlformats.org/drawingml/2006/picture">
            <wp:extent cx="4572000" cy="38091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delo_3D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0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Edificación de Categoría Tipo C.</w:t>
      </w:r>
    </w:p>
    <w:p>
      <w:pPr>
        <w:pStyle w:val="Heading1"/>
      </w:pPr>
      <w:r>
        <w:t>Generalidades</w:t>
      </w:r>
    </w:p>
    <w:p>
      <w:pPr>
        <w:pStyle w:val="IntenseQuote"/>
      </w:pPr>
      <w:r>
        <w:t>Metrado de Cargas</w:t>
      </w:r>
    </w:p>
    <w:p>
      <w:r>
        <w:t>Para el metrado de cargas se consideró las siguientes cargas distribuidas:</w:t>
      </w:r>
    </w:p>
    <w:p>
      <w:pPr>
        <w:pStyle w:val="ListBullet"/>
      </w:pPr>
      <w:r>
        <w:t>Carga Viva:</w:t>
        <w:tab/>
        <w:tab/>
        <w:tab/>
        <w:tab/>
        <w:t>250 kg/m2</w:t>
      </w:r>
    </w:p>
    <w:p>
      <w:pPr>
        <w:pStyle w:val="ListBullet"/>
      </w:pPr>
      <w:r>
        <w:t>Carga de Losa:</w:t>
        <w:tab/>
        <w:tab/>
        <w:tab/>
        <w:t>300 kg/m2</w:t>
      </w:r>
    </w:p>
    <w:p>
      <w:pPr>
        <w:pStyle w:val="ListBullet"/>
      </w:pPr>
      <w:r>
        <w:t>Carga de Acabados:</w:t>
        <w:tab/>
        <w:tab/>
        <w:t>100 kg/m2</w:t>
      </w:r>
    </w:p>
    <w:p>
      <w:pPr>
        <w:pStyle w:val="ListBullet"/>
      </w:pPr>
      <w:r>
        <w:t>Carga de Tabiquería:</w:t>
        <w:tab/>
        <w:tab/>
        <w:t>150 kg/m2</w:t>
      </w:r>
    </w:p>
    <w:p>
      <w:r>
        <w:drawing>
          <wp:inline xmlns:a="http://schemas.openxmlformats.org/drawingml/2006/main" xmlns:pic="http://schemas.openxmlformats.org/drawingml/2006/picture">
            <wp:extent cx="4572000" cy="38091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delo_numeric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0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Figura 1: Modelo Numérico para el Análisis.</w:t>
      </w:r>
    </w:p>
    <w:p>
      <w:pPr>
        <w:pStyle w:val="Heading1"/>
      </w:pPr>
      <w:r>
        <w:t>Análisis Modal</w:t>
      </w:r>
    </w:p>
    <w:p>
      <w:pPr>
        <w:pStyle w:val="IntenseQuote"/>
      </w:pPr>
      <w:r>
        <w:t>Modos de Vibración</w:t>
      </w:r>
    </w:p>
    <w:p>
      <w:pPr>
        <w:jc w:val="center"/>
      </w:pPr>
      <w:r>
        <w:br/>
        <w:t>Tabla 1: Factor de Participación de Masas.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Modo</w:t>
            </w:r>
          </w:p>
        </w:tc>
        <w:tc>
          <w:tcPr>
            <w:tcW w:type="dxa" w:w="1728"/>
          </w:tcPr>
          <w:p>
            <w:r>
              <w:t>T(s)</w:t>
            </w:r>
          </w:p>
        </w:tc>
        <w:tc>
          <w:tcPr>
            <w:tcW w:type="dxa" w:w="1728"/>
          </w:tcPr>
          <w:p>
            <w:r>
              <w:t>SumUx</w:t>
            </w:r>
          </w:p>
        </w:tc>
        <w:tc>
          <w:tcPr>
            <w:tcW w:type="dxa" w:w="1728"/>
          </w:tcPr>
          <w:p>
            <w:r>
              <w:t>SumUy</w:t>
            </w:r>
          </w:p>
        </w:tc>
        <w:tc>
          <w:tcPr>
            <w:tcW w:type="dxa" w:w="1728"/>
          </w:tcPr>
          <w:p>
            <w:r>
              <w:t>SumRz</w:t>
            </w:r>
          </w:p>
        </w:tc>
      </w:tr>
      <w:tr>
        <w:tc>
          <w:tcPr>
            <w:tcW w:type="dxa" w:w="1728"/>
          </w:tcPr>
          <w:p>
            <w:r>
              <w:t>1.0</w:t>
            </w:r>
          </w:p>
        </w:tc>
        <w:tc>
          <w:tcPr>
            <w:tcW w:type="dxa" w:w="1728"/>
          </w:tcPr>
          <w:p>
            <w:r>
              <w:t>0.7086</w:t>
            </w:r>
          </w:p>
        </w:tc>
        <w:tc>
          <w:tcPr>
            <w:tcW w:type="dxa" w:w="1728"/>
          </w:tcPr>
          <w:p>
            <w:r>
              <w:t>0.0</w:t>
            </w:r>
          </w:p>
        </w:tc>
        <w:tc>
          <w:tcPr>
            <w:tcW w:type="dxa" w:w="1728"/>
          </w:tcPr>
          <w:p>
            <w:r>
              <w:t>0.8067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</w:tcPr>
          <w:p>
            <w:r>
              <w:t>2.0</w:t>
            </w:r>
          </w:p>
        </w:tc>
        <w:tc>
          <w:tcPr>
            <w:tcW w:type="dxa" w:w="1728"/>
          </w:tcPr>
          <w:p>
            <w:r>
              <w:t>0.6947</w:t>
            </w:r>
          </w:p>
        </w:tc>
        <w:tc>
          <w:tcPr>
            <w:tcW w:type="dxa" w:w="1728"/>
          </w:tcPr>
          <w:p>
            <w:r>
              <w:t>0.8089</w:t>
            </w:r>
          </w:p>
        </w:tc>
        <w:tc>
          <w:tcPr>
            <w:tcW w:type="dxa" w:w="1728"/>
          </w:tcPr>
          <w:p>
            <w:r>
              <w:t>0.8067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</w:tcPr>
          <w:p>
            <w:r>
              <w:t>3.0</w:t>
            </w:r>
          </w:p>
        </w:tc>
        <w:tc>
          <w:tcPr>
            <w:tcW w:type="dxa" w:w="1728"/>
          </w:tcPr>
          <w:p>
            <w:r>
              <w:t>0.6224</w:t>
            </w:r>
          </w:p>
        </w:tc>
        <w:tc>
          <w:tcPr>
            <w:tcW w:type="dxa" w:w="1728"/>
          </w:tcPr>
          <w:p>
            <w:r>
              <w:t>0.8089</w:t>
            </w:r>
          </w:p>
        </w:tc>
        <w:tc>
          <w:tcPr>
            <w:tcW w:type="dxa" w:w="1728"/>
          </w:tcPr>
          <w:p>
            <w:r>
              <w:t>0.8067</w:t>
            </w:r>
          </w:p>
        </w:tc>
        <w:tc>
          <w:tcPr>
            <w:tcW w:type="dxa" w:w="1728"/>
          </w:tcPr>
          <w:p>
            <w:r>
              <w:t>0.8131</w:t>
            </w:r>
          </w:p>
        </w:tc>
      </w:tr>
      <w:tr>
        <w:tc>
          <w:tcPr>
            <w:tcW w:type="dxa" w:w="1728"/>
          </w:tcPr>
          <w:p>
            <w:r>
              <w:t>4.0</w:t>
            </w:r>
          </w:p>
        </w:tc>
        <w:tc>
          <w:tcPr>
            <w:tcW w:type="dxa" w:w="1728"/>
          </w:tcPr>
          <w:p>
            <w:r>
              <w:t>0.2268</w:t>
            </w:r>
          </w:p>
        </w:tc>
        <w:tc>
          <w:tcPr>
            <w:tcW w:type="dxa" w:w="1728"/>
          </w:tcPr>
          <w:p>
            <w:r>
              <w:t>0.8089</w:t>
            </w:r>
          </w:p>
        </w:tc>
        <w:tc>
          <w:tcPr>
            <w:tcW w:type="dxa" w:w="1728"/>
          </w:tcPr>
          <w:p>
            <w:r>
              <w:t>0.9104</w:t>
            </w:r>
          </w:p>
        </w:tc>
        <w:tc>
          <w:tcPr>
            <w:tcW w:type="dxa" w:w="1728"/>
          </w:tcPr>
          <w:p>
            <w:r>
              <w:t>0.8131</w:t>
            </w:r>
          </w:p>
        </w:tc>
      </w:tr>
      <w:tr>
        <w:tc>
          <w:tcPr>
            <w:tcW w:type="dxa" w:w="1728"/>
          </w:tcPr>
          <w:p>
            <w:r>
              <w:t>5.0</w:t>
            </w:r>
          </w:p>
        </w:tc>
        <w:tc>
          <w:tcPr>
            <w:tcW w:type="dxa" w:w="1728"/>
          </w:tcPr>
          <w:p>
            <w:r>
              <w:t>0.223</w:t>
            </w:r>
          </w:p>
        </w:tc>
        <w:tc>
          <w:tcPr>
            <w:tcW w:type="dxa" w:w="1728"/>
          </w:tcPr>
          <w:p>
            <w:r>
              <w:t>0.9112</w:t>
            </w:r>
          </w:p>
        </w:tc>
        <w:tc>
          <w:tcPr>
            <w:tcW w:type="dxa" w:w="1728"/>
          </w:tcPr>
          <w:p>
            <w:r>
              <w:t>0.9104</w:t>
            </w:r>
          </w:p>
        </w:tc>
        <w:tc>
          <w:tcPr>
            <w:tcW w:type="dxa" w:w="1728"/>
          </w:tcPr>
          <w:p>
            <w:r>
              <w:t>0.8131</w:t>
            </w:r>
          </w:p>
        </w:tc>
      </w:tr>
      <w:tr>
        <w:tc>
          <w:tcPr>
            <w:tcW w:type="dxa" w:w="1728"/>
          </w:tcPr>
          <w:p>
            <w:r>
              <w:t>6.0</w:t>
            </w:r>
          </w:p>
        </w:tc>
        <w:tc>
          <w:tcPr>
            <w:tcW w:type="dxa" w:w="1728"/>
          </w:tcPr>
          <w:p>
            <w:r>
              <w:t>0.2005</w:t>
            </w:r>
          </w:p>
        </w:tc>
        <w:tc>
          <w:tcPr>
            <w:tcW w:type="dxa" w:w="1728"/>
          </w:tcPr>
          <w:p>
            <w:r>
              <w:t>0.9112</w:t>
            </w:r>
          </w:p>
        </w:tc>
        <w:tc>
          <w:tcPr>
            <w:tcW w:type="dxa" w:w="1728"/>
          </w:tcPr>
          <w:p>
            <w:r>
              <w:t>0.9104</w:t>
            </w:r>
          </w:p>
        </w:tc>
        <w:tc>
          <w:tcPr>
            <w:tcW w:type="dxa" w:w="1728"/>
          </w:tcPr>
          <w:p>
            <w:r>
              <w:t>0.9118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4572000" cy="3427783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do_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77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Figura 2: Primer modo de vibración.</w:t>
      </w:r>
    </w:p>
    <w:p>
      <w:r>
        <w:drawing>
          <wp:inline xmlns:a="http://schemas.openxmlformats.org/drawingml/2006/main" xmlns:pic="http://schemas.openxmlformats.org/drawingml/2006/picture">
            <wp:extent cx="4572000" cy="3427783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do_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77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Figura 3: Segundo modo de vibración.</w:t>
      </w:r>
    </w:p>
    <w:p>
      <w:r>
        <w:drawing>
          <wp:inline xmlns:a="http://schemas.openxmlformats.org/drawingml/2006/main" xmlns:pic="http://schemas.openxmlformats.org/drawingml/2006/picture">
            <wp:extent cx="4572000" cy="3427783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do_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77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Figura 4: Tercer modo de vibración.</w:t>
      </w:r>
    </w:p>
    <w:p>
      <w:pPr>
        <w:pStyle w:val="Heading1"/>
      </w:pPr>
      <w:r>
        <w:t>Análisis Sísmico</w:t>
      </w:r>
    </w:p>
    <w:p>
      <w:pPr>
        <w:pStyle w:val="IntenseQuote"/>
      </w:pPr>
      <w:r>
        <w:t>Análisis Estático</w:t>
      </w:r>
    </w:p>
    <w:p>
      <w:pPr>
        <w:jc w:val="both"/>
      </w:pPr>
      <w:r>
        <w:t>Las fuerzas distribuidas en altura del análisis estático se obtinen a partir del coeficiente basal (0.0794) y el exponente k relacionado al periodo fundamental (1.1043). A continuación, se muestran las fuerzas y los desplazamientos obtenidos del análisis estático en la dirección X e Y.</w:t>
      </w:r>
    </w:p>
    <w:p>
      <w:pPr>
        <w:jc w:val="center"/>
      </w:pPr>
      <w:r>
        <w:t>Tabla 2: Fuerzas y desplazamientos del análisis estático en X.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Nivel</w:t>
            </w:r>
          </w:p>
        </w:tc>
        <w:tc>
          <w:tcPr>
            <w:tcW w:type="dxa" w:w="1440"/>
          </w:tcPr>
          <w:p>
            <w:r>
              <w:t>Vx(ton)</w:t>
            </w:r>
          </w:p>
        </w:tc>
        <w:tc>
          <w:tcPr>
            <w:tcW w:type="dxa" w:w="1440"/>
          </w:tcPr>
          <w:p>
            <w:r>
              <w:t>UxMax(cm)</w:t>
            </w:r>
          </w:p>
        </w:tc>
        <w:tc>
          <w:tcPr>
            <w:tcW w:type="dxa" w:w="1440"/>
          </w:tcPr>
          <w:p>
            <w:r>
              <w:t>UyMax(cm)</w:t>
            </w:r>
          </w:p>
        </w:tc>
        <w:tc>
          <w:tcPr>
            <w:tcW w:type="dxa" w:w="1440"/>
          </w:tcPr>
          <w:p>
            <w:r>
              <w:t>DriftX(‰)</w:t>
            </w:r>
          </w:p>
        </w:tc>
        <w:tc>
          <w:tcPr>
            <w:tcW w:type="dxa" w:w="1440"/>
          </w:tcPr>
          <w:p>
            <w:r>
              <w:t>DriftY(‰)</w:t>
            </w:r>
          </w:p>
        </w:tc>
      </w:tr>
      <w:tr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45.8106</w:t>
            </w:r>
          </w:p>
        </w:tc>
        <w:tc>
          <w:tcPr>
            <w:tcW w:type="dxa" w:w="1440"/>
          </w:tcPr>
          <w:p>
            <w:r>
              <w:t>10.1391</w:t>
            </w:r>
          </w:p>
        </w:tc>
        <w:tc>
          <w:tcPr>
            <w:tcW w:type="dxa" w:w="1440"/>
          </w:tcPr>
          <w:p>
            <w:r>
              <w:t>0.9107</w:t>
            </w:r>
          </w:p>
        </w:tc>
        <w:tc>
          <w:tcPr>
            <w:tcW w:type="dxa" w:w="1440"/>
          </w:tcPr>
          <w:p>
            <w:r>
              <w:t>1.7277</w:t>
            </w:r>
          </w:p>
        </w:tc>
        <w:tc>
          <w:tcPr>
            <w:tcW w:type="dxa" w:w="1440"/>
          </w:tcPr>
          <w:p>
            <w:r>
              <w:t>0.1427</w:t>
            </w:r>
          </w:p>
        </w:tc>
      </w:tr>
      <w:tr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90.3492</w:t>
            </w:r>
          </w:p>
        </w:tc>
        <w:tc>
          <w:tcPr>
            <w:tcW w:type="dxa" w:w="1440"/>
          </w:tcPr>
          <w:p>
            <w:r>
              <w:t>9.6208</w:t>
            </w:r>
          </w:p>
        </w:tc>
        <w:tc>
          <w:tcPr>
            <w:tcW w:type="dxa" w:w="1440"/>
          </w:tcPr>
          <w:p>
            <w:r>
              <w:t>0.8679</w:t>
            </w:r>
          </w:p>
        </w:tc>
        <w:tc>
          <w:tcPr>
            <w:tcW w:type="dxa" w:w="1440"/>
          </w:tcPr>
          <w:p>
            <w:r>
              <w:t>2.8607</w:t>
            </w:r>
          </w:p>
        </w:tc>
        <w:tc>
          <w:tcPr>
            <w:tcW w:type="dxa" w:w="1440"/>
          </w:tcPr>
          <w:p>
            <w:r>
              <w:t>0.2479</w:t>
            </w:r>
          </w:p>
        </w:tc>
      </w:tr>
      <w:tr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127.9163</w:t>
            </w:r>
          </w:p>
        </w:tc>
        <w:tc>
          <w:tcPr>
            <w:tcW w:type="dxa" w:w="1440"/>
          </w:tcPr>
          <w:p>
            <w:r>
              <w:t>8.7626</w:t>
            </w:r>
          </w:p>
        </w:tc>
        <w:tc>
          <w:tcPr>
            <w:tcW w:type="dxa" w:w="1440"/>
          </w:tcPr>
          <w:p>
            <w:r>
              <w:t>0.7936</w:t>
            </w:r>
          </w:p>
        </w:tc>
        <w:tc>
          <w:tcPr>
            <w:tcW w:type="dxa" w:w="1440"/>
          </w:tcPr>
          <w:p>
            <w:r>
              <w:t>3.9227</w:t>
            </w:r>
          </w:p>
        </w:tc>
        <w:tc>
          <w:tcPr>
            <w:tcW w:type="dxa" w:w="1440"/>
          </w:tcPr>
          <w:p>
            <w:r>
              <w:t>0.3471</w:t>
            </w:r>
          </w:p>
        </w:tc>
      </w:tr>
      <w:tr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158.6326</w:t>
            </w:r>
          </w:p>
        </w:tc>
        <w:tc>
          <w:tcPr>
            <w:tcW w:type="dxa" w:w="1440"/>
          </w:tcPr>
          <w:p>
            <w:r>
              <w:t>7.5858</w:t>
            </w:r>
          </w:p>
        </w:tc>
        <w:tc>
          <w:tcPr>
            <w:tcW w:type="dxa" w:w="1440"/>
          </w:tcPr>
          <w:p>
            <w:r>
              <w:t>0.6894</w:t>
            </w:r>
          </w:p>
        </w:tc>
        <w:tc>
          <w:tcPr>
            <w:tcW w:type="dxa" w:w="1440"/>
          </w:tcPr>
          <w:p>
            <w:r>
              <w:t>4.797</w:t>
            </w:r>
          </w:p>
        </w:tc>
        <w:tc>
          <w:tcPr>
            <w:tcW w:type="dxa" w:w="1440"/>
          </w:tcPr>
          <w:p>
            <w:r>
              <w:t>0.4294</w:t>
            </w:r>
          </w:p>
        </w:tc>
      </w:tr>
      <w:tr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182.6403</w:t>
            </w:r>
          </w:p>
        </w:tc>
        <w:tc>
          <w:tcPr>
            <w:tcW w:type="dxa" w:w="1440"/>
          </w:tcPr>
          <w:p>
            <w:r>
              <w:t>6.1467</w:t>
            </w:r>
          </w:p>
        </w:tc>
        <w:tc>
          <w:tcPr>
            <w:tcW w:type="dxa" w:w="1440"/>
          </w:tcPr>
          <w:p>
            <w:r>
              <w:t>0.5606</w:t>
            </w:r>
          </w:p>
        </w:tc>
        <w:tc>
          <w:tcPr>
            <w:tcW w:type="dxa" w:w="1440"/>
          </w:tcPr>
          <w:p>
            <w:r>
              <w:t>5.4579</w:t>
            </w:r>
          </w:p>
        </w:tc>
        <w:tc>
          <w:tcPr>
            <w:tcW w:type="dxa" w:w="1440"/>
          </w:tcPr>
          <w:p>
            <w:r>
              <w:t>0.4927</w:t>
            </w:r>
          </w:p>
        </w:tc>
      </w:tr>
      <w:tr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200.1138</w:t>
            </w:r>
          </w:p>
        </w:tc>
        <w:tc>
          <w:tcPr>
            <w:tcW w:type="dxa" w:w="1440"/>
          </w:tcPr>
          <w:p>
            <w:r>
              <w:t>4.5093</w:t>
            </w:r>
          </w:p>
        </w:tc>
        <w:tc>
          <w:tcPr>
            <w:tcW w:type="dxa" w:w="1440"/>
          </w:tcPr>
          <w:p>
            <w:r>
              <w:t>0.4128</w:t>
            </w:r>
          </w:p>
        </w:tc>
        <w:tc>
          <w:tcPr>
            <w:tcW w:type="dxa" w:w="1440"/>
          </w:tcPr>
          <w:p>
            <w:r>
              <w:t>5.8535</w:t>
            </w:r>
          </w:p>
        </w:tc>
        <w:tc>
          <w:tcPr>
            <w:tcW w:type="dxa" w:w="1440"/>
          </w:tcPr>
          <w:p>
            <w:r>
              <w:t>0.5323</w:t>
            </w:r>
          </w:p>
        </w:tc>
      </w:tr>
      <w:tr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211.2805</w:t>
            </w:r>
          </w:p>
        </w:tc>
        <w:tc>
          <w:tcPr>
            <w:tcW w:type="dxa" w:w="1440"/>
          </w:tcPr>
          <w:p>
            <w:r>
              <w:t>2.7533</w:t>
            </w:r>
          </w:p>
        </w:tc>
        <w:tc>
          <w:tcPr>
            <w:tcW w:type="dxa" w:w="1440"/>
          </w:tcPr>
          <w:p>
            <w:r>
              <w:t>0.2531</w:t>
            </w:r>
          </w:p>
        </w:tc>
        <w:tc>
          <w:tcPr>
            <w:tcW w:type="dxa" w:w="1440"/>
          </w:tcPr>
          <w:p>
            <w:r>
              <w:t>5.7092</w:t>
            </w:r>
          </w:p>
        </w:tc>
        <w:tc>
          <w:tcPr>
            <w:tcW w:type="dxa" w:w="1440"/>
          </w:tcPr>
          <w:p>
            <w:r>
              <w:t>0.5233</w:t>
            </w:r>
          </w:p>
        </w:tc>
      </w:tr>
      <w:tr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216.4745</w:t>
            </w:r>
          </w:p>
        </w:tc>
        <w:tc>
          <w:tcPr>
            <w:tcW w:type="dxa" w:w="1440"/>
          </w:tcPr>
          <w:p>
            <w:r>
              <w:t>1.0405</w:t>
            </w:r>
          </w:p>
        </w:tc>
        <w:tc>
          <w:tcPr>
            <w:tcW w:type="dxa" w:w="1440"/>
          </w:tcPr>
          <w:p>
            <w:r>
              <w:t>0.0961</w:t>
            </w:r>
          </w:p>
        </w:tc>
        <w:tc>
          <w:tcPr>
            <w:tcW w:type="dxa" w:w="1440"/>
          </w:tcPr>
          <w:p>
            <w:r>
              <w:t>3.4685</w:t>
            </w:r>
          </w:p>
        </w:tc>
        <w:tc>
          <w:tcPr>
            <w:tcW w:type="dxa" w:w="1440"/>
          </w:tcPr>
          <w:p>
            <w:r>
              <w:t>0.3204</w:t>
            </w:r>
          </w:p>
        </w:tc>
      </w:tr>
    </w:tbl>
    <w:p>
      <w:pPr>
        <w:jc w:val="center"/>
      </w:pPr>
      <w:r>
        <w:br/>
        <w:t>Tabla 3: Fuerzas y desplazamientos del análisis estático en Y.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Nivel</w:t>
            </w:r>
          </w:p>
        </w:tc>
        <w:tc>
          <w:tcPr>
            <w:tcW w:type="dxa" w:w="1440"/>
          </w:tcPr>
          <w:p>
            <w:r>
              <w:t>Vy(ton)</w:t>
            </w:r>
          </w:p>
        </w:tc>
        <w:tc>
          <w:tcPr>
            <w:tcW w:type="dxa" w:w="1440"/>
          </w:tcPr>
          <w:p>
            <w:r>
              <w:t>UxMax(cm)</w:t>
            </w:r>
          </w:p>
        </w:tc>
        <w:tc>
          <w:tcPr>
            <w:tcW w:type="dxa" w:w="1440"/>
          </w:tcPr>
          <w:p>
            <w:r>
              <w:t>UyMax(cm)</w:t>
            </w:r>
          </w:p>
        </w:tc>
        <w:tc>
          <w:tcPr>
            <w:tcW w:type="dxa" w:w="1440"/>
          </w:tcPr>
          <w:p>
            <w:r>
              <w:t>DriftX(‰)</w:t>
            </w:r>
          </w:p>
        </w:tc>
        <w:tc>
          <w:tcPr>
            <w:tcW w:type="dxa" w:w="1440"/>
          </w:tcPr>
          <w:p>
            <w:r>
              <w:t>DriftY(‰)</w:t>
            </w:r>
          </w:p>
        </w:tc>
      </w:tr>
      <w:tr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45.8106</w:t>
            </w:r>
          </w:p>
        </w:tc>
        <w:tc>
          <w:tcPr>
            <w:tcW w:type="dxa" w:w="1440"/>
          </w:tcPr>
          <w:p>
            <w:r>
              <w:t>0.9173</w:t>
            </w:r>
          </w:p>
        </w:tc>
        <w:tc>
          <w:tcPr>
            <w:tcW w:type="dxa" w:w="1440"/>
          </w:tcPr>
          <w:p>
            <w:r>
              <w:t>10.9751</w:t>
            </w:r>
          </w:p>
        </w:tc>
        <w:tc>
          <w:tcPr>
            <w:tcW w:type="dxa" w:w="1440"/>
          </w:tcPr>
          <w:p>
            <w:r>
              <w:t>0.1429</w:t>
            </w:r>
          </w:p>
        </w:tc>
        <w:tc>
          <w:tcPr>
            <w:tcW w:type="dxa" w:w="1440"/>
          </w:tcPr>
          <w:p>
            <w:r>
              <w:t>1.9245</w:t>
            </w:r>
          </w:p>
        </w:tc>
      </w:tr>
      <w:tr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90.3492</w:t>
            </w:r>
          </w:p>
        </w:tc>
        <w:tc>
          <w:tcPr>
            <w:tcW w:type="dxa" w:w="1440"/>
          </w:tcPr>
          <w:p>
            <w:r>
              <w:t>0.8744</w:t>
            </w:r>
          </w:p>
        </w:tc>
        <w:tc>
          <w:tcPr>
            <w:tcW w:type="dxa" w:w="1440"/>
          </w:tcPr>
          <w:p>
            <w:r>
              <w:t>10.3978</w:t>
            </w:r>
          </w:p>
        </w:tc>
        <w:tc>
          <w:tcPr>
            <w:tcW w:type="dxa" w:w="1440"/>
          </w:tcPr>
          <w:p>
            <w:r>
              <w:t>0.2485</w:t>
            </w:r>
          </w:p>
        </w:tc>
        <w:tc>
          <w:tcPr>
            <w:tcW w:type="dxa" w:w="1440"/>
          </w:tcPr>
          <w:p>
            <w:r>
              <w:t>3.1331</w:t>
            </w:r>
          </w:p>
        </w:tc>
      </w:tr>
      <w:tr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127.9163</w:t>
            </w:r>
          </w:p>
        </w:tc>
        <w:tc>
          <w:tcPr>
            <w:tcW w:type="dxa" w:w="1440"/>
          </w:tcPr>
          <w:p>
            <w:r>
              <w:t>0.7999</w:t>
            </w:r>
          </w:p>
        </w:tc>
        <w:tc>
          <w:tcPr>
            <w:tcW w:type="dxa" w:w="1440"/>
          </w:tcPr>
          <w:p>
            <w:r>
              <w:t>9.4579</w:t>
            </w:r>
          </w:p>
        </w:tc>
        <w:tc>
          <w:tcPr>
            <w:tcW w:type="dxa" w:w="1440"/>
          </w:tcPr>
          <w:p>
            <w:r>
              <w:t>0.3484</w:t>
            </w:r>
          </w:p>
        </w:tc>
        <w:tc>
          <w:tcPr>
            <w:tcW w:type="dxa" w:w="1440"/>
          </w:tcPr>
          <w:p>
            <w:r>
              <w:t>4.2691</w:t>
            </w:r>
          </w:p>
        </w:tc>
      </w:tr>
      <w:tr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158.6326</w:t>
            </w:r>
          </w:p>
        </w:tc>
        <w:tc>
          <w:tcPr>
            <w:tcW w:type="dxa" w:w="1440"/>
          </w:tcPr>
          <w:p>
            <w:r>
              <w:t>0.6954</w:t>
            </w:r>
          </w:p>
        </w:tc>
        <w:tc>
          <w:tcPr>
            <w:tcW w:type="dxa" w:w="1440"/>
          </w:tcPr>
          <w:p>
            <w:r>
              <w:t>8.1771</w:t>
            </w:r>
          </w:p>
        </w:tc>
        <w:tc>
          <w:tcPr>
            <w:tcW w:type="dxa" w:w="1440"/>
          </w:tcPr>
          <w:p>
            <w:r>
              <w:t>0.4318</w:t>
            </w:r>
          </w:p>
        </w:tc>
        <w:tc>
          <w:tcPr>
            <w:tcW w:type="dxa" w:w="1440"/>
          </w:tcPr>
          <w:p>
            <w:r>
              <w:t>5.2035</w:t>
            </w:r>
          </w:p>
        </w:tc>
      </w:tr>
      <w:tr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182.6403</w:t>
            </w:r>
          </w:p>
        </w:tc>
        <w:tc>
          <w:tcPr>
            <w:tcW w:type="dxa" w:w="1440"/>
          </w:tcPr>
          <w:p>
            <w:r>
              <w:t>0.5658</w:t>
            </w:r>
          </w:p>
        </w:tc>
        <w:tc>
          <w:tcPr>
            <w:tcW w:type="dxa" w:w="1440"/>
          </w:tcPr>
          <w:p>
            <w:r>
              <w:t>6.6161</w:t>
            </w:r>
          </w:p>
        </w:tc>
        <w:tc>
          <w:tcPr>
            <w:tcW w:type="dxa" w:w="1440"/>
          </w:tcPr>
          <w:p>
            <w:r>
              <w:t>0.4964</w:t>
            </w:r>
          </w:p>
        </w:tc>
        <w:tc>
          <w:tcPr>
            <w:tcW w:type="dxa" w:w="1440"/>
          </w:tcPr>
          <w:p>
            <w:r>
              <w:t>5.9061</w:t>
            </w:r>
          </w:p>
        </w:tc>
      </w:tr>
      <w:tr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200.1138</w:t>
            </w:r>
          </w:p>
        </w:tc>
        <w:tc>
          <w:tcPr>
            <w:tcW w:type="dxa" w:w="1440"/>
          </w:tcPr>
          <w:p>
            <w:r>
              <w:t>0.4169</w:t>
            </w:r>
          </w:p>
        </w:tc>
        <w:tc>
          <w:tcPr>
            <w:tcW w:type="dxa" w:w="1440"/>
          </w:tcPr>
          <w:p>
            <w:r>
              <w:t>4.8442</w:t>
            </w:r>
          </w:p>
        </w:tc>
        <w:tc>
          <w:tcPr>
            <w:tcW w:type="dxa" w:w="1440"/>
          </w:tcPr>
          <w:p>
            <w:r>
              <w:t>0.5375</w:t>
            </w:r>
          </w:p>
        </w:tc>
        <w:tc>
          <w:tcPr>
            <w:tcW w:type="dxa" w:w="1440"/>
          </w:tcPr>
          <w:p>
            <w:r>
              <w:t>6.3175</w:t>
            </w:r>
          </w:p>
        </w:tc>
      </w:tr>
      <w:tr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211.2805</w:t>
            </w:r>
          </w:p>
        </w:tc>
        <w:tc>
          <w:tcPr>
            <w:tcW w:type="dxa" w:w="1440"/>
          </w:tcPr>
          <w:p>
            <w:r>
              <w:t>0.2557</w:t>
            </w:r>
          </w:p>
        </w:tc>
        <w:tc>
          <w:tcPr>
            <w:tcW w:type="dxa" w:w="1440"/>
          </w:tcPr>
          <w:p>
            <w:r>
              <w:t>2.949</w:t>
            </w:r>
          </w:p>
        </w:tc>
        <w:tc>
          <w:tcPr>
            <w:tcW w:type="dxa" w:w="1440"/>
          </w:tcPr>
          <w:p>
            <w:r>
              <w:t>0.5288</w:t>
            </w:r>
          </w:p>
        </w:tc>
        <w:tc>
          <w:tcPr>
            <w:tcW w:type="dxa" w:w="1440"/>
          </w:tcPr>
          <w:p>
            <w:r>
              <w:t>6.1354</w:t>
            </w:r>
          </w:p>
        </w:tc>
      </w:tr>
      <w:tr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216.4745</w:t>
            </w:r>
          </w:p>
        </w:tc>
        <w:tc>
          <w:tcPr>
            <w:tcW w:type="dxa" w:w="1440"/>
          </w:tcPr>
          <w:p>
            <w:r>
              <w:t>0.097</w:t>
            </w:r>
          </w:p>
        </w:tc>
        <w:tc>
          <w:tcPr>
            <w:tcW w:type="dxa" w:w="1440"/>
          </w:tcPr>
          <w:p>
            <w:r>
              <w:t>1.1083</w:t>
            </w:r>
          </w:p>
        </w:tc>
        <w:tc>
          <w:tcPr>
            <w:tcW w:type="dxa" w:w="1440"/>
          </w:tcPr>
          <w:p>
            <w:r>
              <w:t>0.3234</w:t>
            </w:r>
          </w:p>
        </w:tc>
        <w:tc>
          <w:tcPr>
            <w:tcW w:type="dxa" w:w="1440"/>
          </w:tcPr>
          <w:p>
            <w:r>
              <w:t>3.6945</w:t>
            </w:r>
          </w:p>
        </w:tc>
      </w:tr>
    </w:tbl>
    <w:p>
      <w:pPr>
        <w:pStyle w:val="IntenseQuote"/>
      </w:pPr>
      <w:r>
        <w:t>Análisis Dinámico Modal Espectral</w:t>
      </w:r>
    </w:p>
    <w:p>
      <w:r>
        <w:t>En este análisis se consideraron los siguientes parámetros sísmicos:</w:t>
      </w:r>
    </w:p>
    <w:p>
      <w:pPr>
        <w:pStyle w:val="ListBullet"/>
      </w:pPr>
      <w:r>
        <w:t>Factor de Zona:</w:t>
        <w:tab/>
        <w:tab/>
        <w:tab/>
        <w:tab/>
        <w:t>Z = 0.45</w:t>
      </w:r>
    </w:p>
    <w:p>
      <w:pPr>
        <w:pStyle w:val="ListBullet"/>
      </w:pPr>
      <w:r>
        <w:t>Factor de Uso:</w:t>
        <w:tab/>
        <w:tab/>
        <w:tab/>
        <w:tab/>
        <w:t>U = 1.00</w:t>
      </w:r>
    </w:p>
    <w:p>
      <w:pPr>
        <w:pStyle w:val="ListBullet"/>
      </w:pPr>
      <w:r>
        <w:t>F. de Amplificación del Suelo:</w:t>
        <w:tab/>
        <w:tab/>
        <w:t>S = 1.00</w:t>
      </w:r>
    </w:p>
    <w:p>
      <w:pPr>
        <w:pStyle w:val="ListBullet"/>
      </w:pPr>
      <w:r>
        <w:t>Coef. de Reducción:</w:t>
        <w:tab/>
        <w:tab/>
        <w:tab/>
        <w:t>Ro= 8.00</w:t>
      </w:r>
    </w:p>
    <w:p>
      <w:r>
        <w:drawing>
          <wp:inline xmlns:a="http://schemas.openxmlformats.org/drawingml/2006/main" xmlns:pic="http://schemas.openxmlformats.org/drawingml/2006/picture">
            <wp:extent cx="4937760" cy="37033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pectro_E03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703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Figura 5: Espectro según la norma E030.</w:t>
      </w:r>
    </w:p>
    <w:p>
      <w:pPr>
        <w:jc w:val="center"/>
      </w:pPr>
      <w:r>
        <w:br/>
        <w:t>Tabla 4: Respuesta Dinámica sin escalar.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Nivel</w:t>
            </w:r>
          </w:p>
        </w:tc>
        <w:tc>
          <w:tcPr>
            <w:tcW w:type="dxa" w:w="1728"/>
          </w:tcPr>
          <w:p>
            <w:r>
              <w:t>VDx(ton)</w:t>
            </w:r>
          </w:p>
        </w:tc>
        <w:tc>
          <w:tcPr>
            <w:tcW w:type="dxa" w:w="1728"/>
          </w:tcPr>
          <w:p>
            <w:r>
              <w:t>VDy(ton)</w:t>
            </w:r>
          </w:p>
        </w:tc>
        <w:tc>
          <w:tcPr>
            <w:tcW w:type="dxa" w:w="1728"/>
          </w:tcPr>
          <w:p>
            <w:r>
              <w:t>UDx(cm)</w:t>
            </w:r>
          </w:p>
        </w:tc>
        <w:tc>
          <w:tcPr>
            <w:tcW w:type="dxa" w:w="1728"/>
          </w:tcPr>
          <w:p>
            <w:r>
              <w:t>UDy(cm)</w:t>
            </w:r>
          </w:p>
        </w:tc>
      </w:tr>
      <w:tr>
        <w:tc>
          <w:tcPr>
            <w:tcW w:type="dxa" w:w="1728"/>
          </w:tcPr>
          <w:p>
            <w:r>
              <w:t>8.0</w:t>
            </w:r>
          </w:p>
        </w:tc>
        <w:tc>
          <w:tcPr>
            <w:tcW w:type="dxa" w:w="1728"/>
          </w:tcPr>
          <w:p>
            <w:r>
              <w:t>41.0734</w:t>
            </w:r>
          </w:p>
        </w:tc>
        <w:tc>
          <w:tcPr>
            <w:tcW w:type="dxa" w:w="1728"/>
          </w:tcPr>
          <w:p>
            <w:r>
              <w:t>40.6963</w:t>
            </w:r>
          </w:p>
        </w:tc>
        <w:tc>
          <w:tcPr>
            <w:tcW w:type="dxa" w:w="1728"/>
          </w:tcPr>
          <w:p>
            <w:r>
              <w:t>1.2758</w:t>
            </w:r>
          </w:p>
        </w:tc>
        <w:tc>
          <w:tcPr>
            <w:tcW w:type="dxa" w:w="1728"/>
          </w:tcPr>
          <w:p>
            <w:r>
              <w:t>1.3051</w:t>
            </w:r>
          </w:p>
        </w:tc>
      </w:tr>
      <w:tr>
        <w:tc>
          <w:tcPr>
            <w:tcW w:type="dxa" w:w="1728"/>
          </w:tcPr>
          <w:p>
            <w:r>
              <w:t>7.0</w:t>
            </w:r>
          </w:p>
        </w:tc>
        <w:tc>
          <w:tcPr>
            <w:tcW w:type="dxa" w:w="1728"/>
          </w:tcPr>
          <w:p>
            <w:r>
              <w:t>80.9645</w:t>
            </w:r>
          </w:p>
        </w:tc>
        <w:tc>
          <w:tcPr>
            <w:tcW w:type="dxa" w:w="1728"/>
          </w:tcPr>
          <w:p>
            <w:r>
              <w:t>79.9532</w:t>
            </w:r>
          </w:p>
        </w:tc>
        <w:tc>
          <w:tcPr>
            <w:tcW w:type="dxa" w:w="1728"/>
          </w:tcPr>
          <w:p>
            <w:r>
              <w:t>1.2086</w:t>
            </w:r>
          </w:p>
        </w:tc>
        <w:tc>
          <w:tcPr>
            <w:tcW w:type="dxa" w:w="1728"/>
          </w:tcPr>
          <w:p>
            <w:r>
              <w:t>1.2336</w:t>
            </w:r>
          </w:p>
        </w:tc>
      </w:tr>
      <w:tr>
        <w:tc>
          <w:tcPr>
            <w:tcW w:type="dxa" w:w="1728"/>
          </w:tcPr>
          <w:p>
            <w:r>
              <w:t>6.0</w:t>
            </w:r>
          </w:p>
        </w:tc>
        <w:tc>
          <w:tcPr>
            <w:tcW w:type="dxa" w:w="1728"/>
          </w:tcPr>
          <w:p>
            <w:r>
              <w:t>111.8857</w:t>
            </w:r>
          </w:p>
        </w:tc>
        <w:tc>
          <w:tcPr>
            <w:tcW w:type="dxa" w:w="1728"/>
          </w:tcPr>
          <w:p>
            <w:r>
              <w:t>110.113</w:t>
            </w:r>
          </w:p>
        </w:tc>
        <w:tc>
          <w:tcPr>
            <w:tcW w:type="dxa" w:w="1728"/>
          </w:tcPr>
          <w:p>
            <w:r>
              <w:t>1.0975</w:t>
            </w:r>
          </w:p>
        </w:tc>
        <w:tc>
          <w:tcPr>
            <w:tcW w:type="dxa" w:w="1728"/>
          </w:tcPr>
          <w:p>
            <w:r>
              <w:t>1.1177</w:t>
            </w:r>
          </w:p>
        </w:tc>
      </w:tr>
      <w:tr>
        <w:tc>
          <w:tcPr>
            <w:tcW w:type="dxa" w:w="1728"/>
          </w:tcPr>
          <w:p>
            <w:r>
              <w:t>5.0</w:t>
            </w:r>
          </w:p>
        </w:tc>
        <w:tc>
          <w:tcPr>
            <w:tcW w:type="dxa" w:w="1728"/>
          </w:tcPr>
          <w:p>
            <w:r>
              <w:t>134.0776</w:t>
            </w:r>
          </w:p>
        </w:tc>
        <w:tc>
          <w:tcPr>
            <w:tcW w:type="dxa" w:w="1728"/>
          </w:tcPr>
          <w:p>
            <w:r>
              <w:t>131.5412</w:t>
            </w:r>
          </w:p>
        </w:tc>
        <w:tc>
          <w:tcPr>
            <w:tcW w:type="dxa" w:w="1728"/>
          </w:tcPr>
          <w:p>
            <w:r>
              <w:t>0.9642</w:t>
            </w:r>
          </w:p>
        </w:tc>
        <w:tc>
          <w:tcPr>
            <w:tcW w:type="dxa" w:w="1728"/>
          </w:tcPr>
          <w:p>
            <w:r>
              <w:t>0.9806</w:t>
            </w:r>
          </w:p>
        </w:tc>
      </w:tr>
      <w:tr>
        <w:tc>
          <w:tcPr>
            <w:tcW w:type="dxa" w:w="1728"/>
          </w:tcPr>
          <w:p>
            <w:r>
              <w:t>4.0</w:t>
            </w:r>
          </w:p>
        </w:tc>
        <w:tc>
          <w:tcPr>
            <w:tcW w:type="dxa" w:w="1728"/>
          </w:tcPr>
          <w:p>
            <w:r>
              <w:t>149.9064</w:t>
            </w:r>
          </w:p>
        </w:tc>
        <w:tc>
          <w:tcPr>
            <w:tcW w:type="dxa" w:w="1728"/>
          </w:tcPr>
          <w:p>
            <w:r>
              <w:t>146.7385</w:t>
            </w:r>
          </w:p>
        </w:tc>
        <w:tc>
          <w:tcPr>
            <w:tcW w:type="dxa" w:w="1728"/>
          </w:tcPr>
          <w:p>
            <w:r>
              <w:t>0.7974</w:t>
            </w:r>
          </w:p>
        </w:tc>
        <w:tc>
          <w:tcPr>
            <w:tcW w:type="dxa" w:w="1728"/>
          </w:tcPr>
          <w:p>
            <w:r>
              <w:t>0.8095</w:t>
            </w:r>
          </w:p>
        </w:tc>
      </w:tr>
      <w:tr>
        <w:tc>
          <w:tcPr>
            <w:tcW w:type="dxa" w:w="1728"/>
          </w:tcPr>
          <w:p>
            <w:r>
              <w:t>3.0</w:t>
            </w:r>
          </w:p>
        </w:tc>
        <w:tc>
          <w:tcPr>
            <w:tcW w:type="dxa" w:w="1728"/>
          </w:tcPr>
          <w:p>
            <w:r>
              <w:t>168.915</w:t>
            </w:r>
          </w:p>
        </w:tc>
        <w:tc>
          <w:tcPr>
            <w:tcW w:type="dxa" w:w="1728"/>
          </w:tcPr>
          <w:p>
            <w:r>
              <w:t>165.5695</w:t>
            </w:r>
          </w:p>
        </w:tc>
        <w:tc>
          <w:tcPr>
            <w:tcW w:type="dxa" w:w="1728"/>
          </w:tcPr>
          <w:p>
            <w:r>
              <w:t>0.5964</w:t>
            </w:r>
          </w:p>
        </w:tc>
        <w:tc>
          <w:tcPr>
            <w:tcW w:type="dxa" w:w="1728"/>
          </w:tcPr>
          <w:p>
            <w:r>
              <w:t>0.6041</w:t>
            </w:r>
          </w:p>
        </w:tc>
      </w:tr>
      <w:tr>
        <w:tc>
          <w:tcPr>
            <w:tcW w:type="dxa" w:w="1728"/>
          </w:tcPr>
          <w:p>
            <w:r>
              <w:t>2.0</w:t>
            </w:r>
          </w:p>
        </w:tc>
        <w:tc>
          <w:tcPr>
            <w:tcW w:type="dxa" w:w="1728"/>
          </w:tcPr>
          <w:p>
            <w:r>
              <w:t>184.9186</w:t>
            </w:r>
          </w:p>
        </w:tc>
        <w:tc>
          <w:tcPr>
            <w:tcW w:type="dxa" w:w="1728"/>
          </w:tcPr>
          <w:p>
            <w:r>
              <w:t>181.3446</w:t>
            </w:r>
          </w:p>
        </w:tc>
        <w:tc>
          <w:tcPr>
            <w:tcW w:type="dxa" w:w="1728"/>
          </w:tcPr>
          <w:p>
            <w:r>
              <w:t>0.3697</w:t>
            </w:r>
          </w:p>
        </w:tc>
        <w:tc>
          <w:tcPr>
            <w:tcW w:type="dxa" w:w="1728"/>
          </w:tcPr>
          <w:p>
            <w:r>
              <w:t>0.3733</w:t>
            </w:r>
          </w:p>
        </w:tc>
      </w:tr>
      <w:tr>
        <w:tc>
          <w:tcPr>
            <w:tcW w:type="dxa" w:w="1728"/>
          </w:tcPr>
          <w:p>
            <w:r>
              <w:t>1.0</w:t>
            </w:r>
          </w:p>
        </w:tc>
        <w:tc>
          <w:tcPr>
            <w:tcW w:type="dxa" w:w="1728"/>
          </w:tcPr>
          <w:p>
            <w:r>
              <w:t>191.604</w:t>
            </w:r>
          </w:p>
        </w:tc>
        <w:tc>
          <w:tcPr>
            <w:tcW w:type="dxa" w:w="1728"/>
          </w:tcPr>
          <w:p>
            <w:r>
              <w:t>187.9158</w:t>
            </w:r>
          </w:p>
        </w:tc>
        <w:tc>
          <w:tcPr>
            <w:tcW w:type="dxa" w:w="1728"/>
          </w:tcPr>
          <w:p>
            <w:r>
              <w:t>0.141</w:t>
            </w:r>
          </w:p>
        </w:tc>
        <w:tc>
          <w:tcPr>
            <w:tcW w:type="dxa" w:w="1728"/>
          </w:tcPr>
          <w:p>
            <w:r>
              <w:t>0.1415</w:t>
            </w:r>
          </w:p>
        </w:tc>
      </w:tr>
    </w:tbl>
    <w:p>
      <w:pPr>
        <w:jc w:val="both"/>
      </w:pPr>
      <w:r>
        <w:br/>
        <w:t>Al comparar la cortante basal obtenida en el análisis dinámico en X (191.60 ton) y el 80% de la cortante basal del análisis estático en X (173.18 ton), se obtiene que NO es necesario escalar en X. En la dirección Y, la cortante basal obtenida en el análisis dinámico es 187.92 ton y el 80% de la cortante basal del análisis estático es 173.18 ton. Por lo que NO es necesario escalar en Y.</w:t>
      </w:r>
    </w:p>
    <w:p>
      <w:pPr>
        <w:jc w:val="center"/>
      </w:pPr>
      <w:r>
        <w:br/>
        <w:t>Tabla 5: Respuesta Dinámica Escalada.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Nivel</w:t>
            </w:r>
          </w:p>
        </w:tc>
        <w:tc>
          <w:tcPr>
            <w:tcW w:type="dxa" w:w="1234"/>
          </w:tcPr>
          <w:p>
            <w:r>
              <w:t>Vx(ton)</w:t>
            </w:r>
          </w:p>
        </w:tc>
        <w:tc>
          <w:tcPr>
            <w:tcW w:type="dxa" w:w="1234"/>
          </w:tcPr>
          <w:p>
            <w:r>
              <w:t>Vy(ton)</w:t>
            </w:r>
          </w:p>
        </w:tc>
        <w:tc>
          <w:tcPr>
            <w:tcW w:type="dxa" w:w="1234"/>
          </w:tcPr>
          <w:p>
            <w:r>
              <w:t>Ux(cm)</w:t>
            </w:r>
          </w:p>
        </w:tc>
        <w:tc>
          <w:tcPr>
            <w:tcW w:type="dxa" w:w="1234"/>
          </w:tcPr>
          <w:p>
            <w:r>
              <w:t>Uy(cm)</w:t>
            </w:r>
          </w:p>
        </w:tc>
        <w:tc>
          <w:tcPr>
            <w:tcW w:type="dxa" w:w="1234"/>
          </w:tcPr>
          <w:p>
            <w:r>
              <w:t>Δx(‰)</w:t>
            </w:r>
          </w:p>
        </w:tc>
        <w:tc>
          <w:tcPr>
            <w:tcW w:type="dxa" w:w="1234"/>
          </w:tcPr>
          <w:p>
            <w:r>
              <w:t>Δy(‰)</w:t>
            </w:r>
          </w:p>
        </w:tc>
      </w:tr>
      <w:tr>
        <w:tc>
          <w:tcPr>
            <w:tcW w:type="dxa" w:w="1234"/>
          </w:tcPr>
          <w:p>
            <w:r>
              <w:t>8.0</w:t>
            </w:r>
          </w:p>
        </w:tc>
        <w:tc>
          <w:tcPr>
            <w:tcW w:type="dxa" w:w="1234"/>
          </w:tcPr>
          <w:p>
            <w:r>
              <w:t>41.0734</w:t>
            </w:r>
          </w:p>
        </w:tc>
        <w:tc>
          <w:tcPr>
            <w:tcW w:type="dxa" w:w="1234"/>
          </w:tcPr>
          <w:p>
            <w:r>
              <w:t>40.6963</w:t>
            </w:r>
          </w:p>
        </w:tc>
        <w:tc>
          <w:tcPr>
            <w:tcW w:type="dxa" w:w="1234"/>
          </w:tcPr>
          <w:p>
            <w:r>
              <w:t>7.6546</w:t>
            </w:r>
          </w:p>
        </w:tc>
        <w:tc>
          <w:tcPr>
            <w:tcW w:type="dxa" w:w="1234"/>
          </w:tcPr>
          <w:p>
            <w:r>
              <w:t>7.8307</w:t>
            </w:r>
          </w:p>
        </w:tc>
        <w:tc>
          <w:tcPr>
            <w:tcW w:type="dxa" w:w="1234"/>
          </w:tcPr>
          <w:p>
            <w:r>
              <w:t>1.4177</w:t>
            </w:r>
          </w:p>
        </w:tc>
        <w:tc>
          <w:tcPr>
            <w:tcW w:type="dxa" w:w="1234"/>
          </w:tcPr>
          <w:p>
            <w:r>
              <w:t>1.5096</w:t>
            </w:r>
          </w:p>
        </w:tc>
      </w:tr>
      <w:tr>
        <w:tc>
          <w:tcPr>
            <w:tcW w:type="dxa" w:w="1234"/>
          </w:tcPr>
          <w:p>
            <w:r>
              <w:t>7.0</w:t>
            </w:r>
          </w:p>
        </w:tc>
        <w:tc>
          <w:tcPr>
            <w:tcW w:type="dxa" w:w="1234"/>
          </w:tcPr>
          <w:p>
            <w:r>
              <w:t>80.9645</w:t>
            </w:r>
          </w:p>
        </w:tc>
        <w:tc>
          <w:tcPr>
            <w:tcW w:type="dxa" w:w="1234"/>
          </w:tcPr>
          <w:p>
            <w:r>
              <w:t>79.9532</w:t>
            </w:r>
          </w:p>
        </w:tc>
        <w:tc>
          <w:tcPr>
            <w:tcW w:type="dxa" w:w="1234"/>
          </w:tcPr>
          <w:p>
            <w:r>
              <w:t>7.2517</w:t>
            </w:r>
          </w:p>
        </w:tc>
        <w:tc>
          <w:tcPr>
            <w:tcW w:type="dxa" w:w="1234"/>
          </w:tcPr>
          <w:p>
            <w:r>
              <w:t>7.4014</w:t>
            </w:r>
          </w:p>
        </w:tc>
        <w:tc>
          <w:tcPr>
            <w:tcW w:type="dxa" w:w="1234"/>
          </w:tcPr>
          <w:p>
            <w:r>
              <w:t>2.3357</w:t>
            </w:r>
          </w:p>
        </w:tc>
        <w:tc>
          <w:tcPr>
            <w:tcW w:type="dxa" w:w="1234"/>
          </w:tcPr>
          <w:p>
            <w:r>
              <w:t>2.4359</w:t>
            </w:r>
          </w:p>
        </w:tc>
      </w:tr>
      <w:tr>
        <w:tc>
          <w:tcPr>
            <w:tcW w:type="dxa" w:w="1234"/>
          </w:tcPr>
          <w:p>
            <w:r>
              <w:t>6.0</w:t>
            </w:r>
          </w:p>
        </w:tc>
        <w:tc>
          <w:tcPr>
            <w:tcW w:type="dxa" w:w="1234"/>
          </w:tcPr>
          <w:p>
            <w:r>
              <w:t>111.8857</w:t>
            </w:r>
          </w:p>
        </w:tc>
        <w:tc>
          <w:tcPr>
            <w:tcW w:type="dxa" w:w="1234"/>
          </w:tcPr>
          <w:p>
            <w:r>
              <w:t>110.113</w:t>
            </w:r>
          </w:p>
        </w:tc>
        <w:tc>
          <w:tcPr>
            <w:tcW w:type="dxa" w:w="1234"/>
          </w:tcPr>
          <w:p>
            <w:r>
              <w:t>6.5849</w:t>
            </w:r>
          </w:p>
        </w:tc>
        <w:tc>
          <w:tcPr>
            <w:tcW w:type="dxa" w:w="1234"/>
          </w:tcPr>
          <w:p>
            <w:r>
              <w:t>6.7062</w:t>
            </w:r>
          </w:p>
        </w:tc>
        <w:tc>
          <w:tcPr>
            <w:tcW w:type="dxa" w:w="1234"/>
          </w:tcPr>
          <w:p>
            <w:r>
              <w:t>3.1388</w:t>
            </w:r>
          </w:p>
        </w:tc>
        <w:tc>
          <w:tcPr>
            <w:tcW w:type="dxa" w:w="1234"/>
          </w:tcPr>
          <w:p>
            <w:r>
              <w:t>3.2426</w:t>
            </w:r>
          </w:p>
        </w:tc>
      </w:tr>
      <w:tr>
        <w:tc>
          <w:tcPr>
            <w:tcW w:type="dxa" w:w="1234"/>
          </w:tcPr>
          <w:p>
            <w:r>
              <w:t>5.0</w:t>
            </w:r>
          </w:p>
        </w:tc>
        <w:tc>
          <w:tcPr>
            <w:tcW w:type="dxa" w:w="1234"/>
          </w:tcPr>
          <w:p>
            <w:r>
              <w:t>134.0776</w:t>
            </w:r>
          </w:p>
        </w:tc>
        <w:tc>
          <w:tcPr>
            <w:tcW w:type="dxa" w:w="1234"/>
          </w:tcPr>
          <w:p>
            <w:r>
              <w:t>131.5412</w:t>
            </w:r>
          </w:p>
        </w:tc>
        <w:tc>
          <w:tcPr>
            <w:tcW w:type="dxa" w:w="1234"/>
          </w:tcPr>
          <w:p>
            <w:r>
              <w:t>5.7855</w:t>
            </w:r>
          </w:p>
        </w:tc>
        <w:tc>
          <w:tcPr>
            <w:tcW w:type="dxa" w:w="1234"/>
          </w:tcPr>
          <w:p>
            <w:r>
              <w:t>5.8836</w:t>
            </w:r>
          </w:p>
        </w:tc>
        <w:tc>
          <w:tcPr>
            <w:tcW w:type="dxa" w:w="1234"/>
          </w:tcPr>
          <w:p>
            <w:r>
              <w:t>3.7339</w:t>
            </w:r>
          </w:p>
        </w:tc>
        <w:tc>
          <w:tcPr>
            <w:tcW w:type="dxa" w:w="1234"/>
          </w:tcPr>
          <w:p>
            <w:r>
              <w:t>3.8336</w:t>
            </w:r>
          </w:p>
        </w:tc>
      </w:tr>
      <w:tr>
        <w:tc>
          <w:tcPr>
            <w:tcW w:type="dxa" w:w="1234"/>
          </w:tcPr>
          <w:p>
            <w:r>
              <w:t>4.0</w:t>
            </w:r>
          </w:p>
        </w:tc>
        <w:tc>
          <w:tcPr>
            <w:tcW w:type="dxa" w:w="1234"/>
          </w:tcPr>
          <w:p>
            <w:r>
              <w:t>149.9064</w:t>
            </w:r>
          </w:p>
        </w:tc>
        <w:tc>
          <w:tcPr>
            <w:tcW w:type="dxa" w:w="1234"/>
          </w:tcPr>
          <w:p>
            <w:r>
              <w:t>146.7385</w:t>
            </w:r>
          </w:p>
        </w:tc>
        <w:tc>
          <w:tcPr>
            <w:tcW w:type="dxa" w:w="1234"/>
          </w:tcPr>
          <w:p>
            <w:r>
              <w:t>4.7843</w:t>
            </w:r>
          </w:p>
        </w:tc>
        <w:tc>
          <w:tcPr>
            <w:tcW w:type="dxa" w:w="1234"/>
          </w:tcPr>
          <w:p>
            <w:r>
              <w:t>4.8571</w:t>
            </w:r>
          </w:p>
        </w:tc>
        <w:tc>
          <w:tcPr>
            <w:tcW w:type="dxa" w:w="1234"/>
          </w:tcPr>
          <w:p>
            <w:r>
              <w:t>4.1456</w:t>
            </w:r>
          </w:p>
        </w:tc>
        <w:tc>
          <w:tcPr>
            <w:tcW w:type="dxa" w:w="1234"/>
          </w:tcPr>
          <w:p>
            <w:r>
              <w:t>4.2355</w:t>
            </w:r>
          </w:p>
        </w:tc>
      </w:tr>
      <w:tr>
        <w:tc>
          <w:tcPr>
            <w:tcW w:type="dxa" w:w="1234"/>
          </w:tcPr>
          <w:p>
            <w:r>
              <w:t>3.0</w:t>
            </w:r>
          </w:p>
        </w:tc>
        <w:tc>
          <w:tcPr>
            <w:tcW w:type="dxa" w:w="1234"/>
          </w:tcPr>
          <w:p>
            <w:r>
              <w:t>168.915</w:t>
            </w:r>
          </w:p>
        </w:tc>
        <w:tc>
          <w:tcPr>
            <w:tcW w:type="dxa" w:w="1234"/>
          </w:tcPr>
          <w:p>
            <w:r>
              <w:t>165.5695</w:t>
            </w:r>
          </w:p>
        </w:tc>
        <w:tc>
          <w:tcPr>
            <w:tcW w:type="dxa" w:w="1234"/>
          </w:tcPr>
          <w:p>
            <w:r>
              <w:t>3.5782</w:t>
            </w:r>
          </w:p>
        </w:tc>
        <w:tc>
          <w:tcPr>
            <w:tcW w:type="dxa" w:w="1234"/>
          </w:tcPr>
          <w:p>
            <w:r>
              <w:t>3.6248</w:t>
            </w:r>
          </w:p>
        </w:tc>
        <w:tc>
          <w:tcPr>
            <w:tcW w:type="dxa" w:w="1234"/>
          </w:tcPr>
          <w:p>
            <w:r>
              <w:t>4.5428</w:t>
            </w:r>
          </w:p>
        </w:tc>
        <w:tc>
          <w:tcPr>
            <w:tcW w:type="dxa" w:w="1234"/>
          </w:tcPr>
          <w:p>
            <w:r>
              <w:t>4.6266</w:t>
            </w:r>
          </w:p>
        </w:tc>
      </w:tr>
      <w:tr>
        <w:tc>
          <w:tcPr>
            <w:tcW w:type="dxa" w:w="1234"/>
          </w:tcPr>
          <w:p>
            <w:r>
              <w:t>2.0</w:t>
            </w:r>
          </w:p>
        </w:tc>
        <w:tc>
          <w:tcPr>
            <w:tcW w:type="dxa" w:w="1234"/>
          </w:tcPr>
          <w:p>
            <w:r>
              <w:t>184.9186</w:t>
            </w:r>
          </w:p>
        </w:tc>
        <w:tc>
          <w:tcPr>
            <w:tcW w:type="dxa" w:w="1234"/>
          </w:tcPr>
          <w:p>
            <w:r>
              <w:t>181.3446</w:t>
            </w:r>
          </w:p>
        </w:tc>
        <w:tc>
          <w:tcPr>
            <w:tcW w:type="dxa" w:w="1234"/>
          </w:tcPr>
          <w:p>
            <w:r>
              <w:t>2.2182</w:t>
            </w:r>
          </w:p>
        </w:tc>
        <w:tc>
          <w:tcPr>
            <w:tcW w:type="dxa" w:w="1234"/>
          </w:tcPr>
          <w:p>
            <w:r>
              <w:t>2.2399</w:t>
            </w:r>
          </w:p>
        </w:tc>
        <w:tc>
          <w:tcPr>
            <w:tcW w:type="dxa" w:w="1234"/>
          </w:tcPr>
          <w:p>
            <w:r>
              <w:t>4.5751</w:t>
            </w:r>
          </w:p>
        </w:tc>
        <w:tc>
          <w:tcPr>
            <w:tcW w:type="dxa" w:w="1234"/>
          </w:tcPr>
          <w:p>
            <w:r>
              <w:t>4.6368</w:t>
            </w:r>
          </w:p>
        </w:tc>
      </w:tr>
      <w:tr>
        <w:tc>
          <w:tcPr>
            <w:tcW w:type="dxa" w:w="1234"/>
          </w:tcPr>
          <w:p>
            <w:r>
              <w:t>1.0</w:t>
            </w:r>
          </w:p>
        </w:tc>
        <w:tc>
          <w:tcPr>
            <w:tcW w:type="dxa" w:w="1234"/>
          </w:tcPr>
          <w:p>
            <w:r>
              <w:t>191.604</w:t>
            </w:r>
          </w:p>
        </w:tc>
        <w:tc>
          <w:tcPr>
            <w:tcW w:type="dxa" w:w="1234"/>
          </w:tcPr>
          <w:p>
            <w:r>
              <w:t>187.9158</w:t>
            </w:r>
          </w:p>
        </w:tc>
        <w:tc>
          <w:tcPr>
            <w:tcW w:type="dxa" w:w="1234"/>
          </w:tcPr>
          <w:p>
            <w:r>
              <w:t>0.846</w:t>
            </w:r>
          </w:p>
        </w:tc>
        <w:tc>
          <w:tcPr>
            <w:tcW w:type="dxa" w:w="1234"/>
          </w:tcPr>
          <w:p>
            <w:r>
              <w:t>0.8491</w:t>
            </w:r>
          </w:p>
        </w:tc>
        <w:tc>
          <w:tcPr>
            <w:tcW w:type="dxa" w:w="1234"/>
          </w:tcPr>
          <w:p>
            <w:r>
              <w:t>2.8199</w:t>
            </w:r>
          </w:p>
        </w:tc>
        <w:tc>
          <w:tcPr>
            <w:tcW w:type="dxa" w:w="1234"/>
          </w:tcPr>
          <w:p>
            <w:r>
              <w:t>2.8304</w:t>
            </w:r>
          </w:p>
        </w:tc>
      </w:tr>
    </w:tbl>
    <w:p>
      <w:r>
        <w:br w:type="page"/>
      </w:r>
    </w:p>
    <w:p>
      <w:pPr>
        <w:pStyle w:val="Heading1"/>
      </w:pPr>
      <w:r>
        <w:t>Resultados</w:t>
      </w:r>
    </w:p>
    <w:p>
      <w:pPr>
        <w:pStyle w:val="IntenseQuote"/>
      </w:pPr>
      <w:r>
        <w:t>Distorsiones de Entrepiso</w:t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orsion_di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Figura 6: Distorsión de entrepiso del análisis dinámico.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